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color w:val="000000"/>
          <w:sz w:val="28"/>
          <w:szCs w:val="28"/>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PROGRAMAZIO LABURTUA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color w:val="000000"/>
          <w:sz w:val="24"/>
          <w:szCs w:val="24"/>
          <w:vertAlign w:val="baseline"/>
        </w:rPr>
      </w:pPr>
      <w:r w:rsidDel="00000000" w:rsidR="00000000" w:rsidRPr="00000000">
        <w:rPr>
          <w:rtl w:val="0"/>
        </w:rPr>
      </w:r>
    </w:p>
    <w:tbl>
      <w:tblPr>
        <w:tblStyle w:val="Table1"/>
        <w:tblW w:w="10590.0" w:type="dxa"/>
        <w:jc w:val="left"/>
        <w:tblInd w:w="70.0" w:type="pct"/>
        <w:tblLayout w:type="fixed"/>
        <w:tblLook w:val="0000"/>
      </w:tblPr>
      <w:tblGrid>
        <w:gridCol w:w="420"/>
        <w:gridCol w:w="1695"/>
        <w:gridCol w:w="990"/>
        <w:gridCol w:w="360"/>
        <w:gridCol w:w="930"/>
        <w:gridCol w:w="420"/>
        <w:gridCol w:w="990"/>
        <w:gridCol w:w="420"/>
        <w:gridCol w:w="855"/>
        <w:gridCol w:w="420"/>
        <w:gridCol w:w="990"/>
        <w:gridCol w:w="360"/>
        <w:gridCol w:w="1005"/>
        <w:gridCol w:w="360"/>
        <w:gridCol w:w="375"/>
        <w:tblGridChange w:id="0">
          <w:tblGrid>
            <w:gridCol w:w="420"/>
            <w:gridCol w:w="1695"/>
            <w:gridCol w:w="990"/>
            <w:gridCol w:w="360"/>
            <w:gridCol w:w="930"/>
            <w:gridCol w:w="420"/>
            <w:gridCol w:w="990"/>
            <w:gridCol w:w="420"/>
            <w:gridCol w:w="855"/>
            <w:gridCol w:w="420"/>
            <w:gridCol w:w="990"/>
            <w:gridCol w:w="360"/>
            <w:gridCol w:w="1005"/>
            <w:gridCol w:w="360"/>
            <w:gridCol w:w="375"/>
          </w:tblGrid>
        </w:tblGridChange>
      </w:tblGrid>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IKASTETXEAREN IZENA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BENTADES IKASTETXEA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Kodea: 014777</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0" w:right="-62" w:firstLine="0"/>
              <w:jc w:val="center"/>
              <w:rPr>
                <w:rFonts w:ascii="Comic Sans MS" w:cs="Comic Sans MS" w:eastAsia="Comic Sans MS" w:hAnsi="Comic Sans MS"/>
                <w:b w:val="0"/>
                <w:color w:val="000000"/>
                <w:sz w:val="16"/>
                <w:szCs w:val="16"/>
                <w:vertAlign w:val="baseline"/>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ARLOA  /  IRAKASGAIA</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MATEMATIKA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DATA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0" w:right="-62" w:firstLine="0"/>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20</w:t>
            </w:r>
            <w:r w:rsidDel="00000000" w:rsidR="00000000" w:rsidRPr="00000000">
              <w:rPr>
                <w:rFonts w:ascii="Comic Sans MS" w:cs="Comic Sans MS" w:eastAsia="Comic Sans MS" w:hAnsi="Comic Sans MS"/>
                <w:b w:val="1"/>
                <w:sz w:val="16"/>
                <w:szCs w:val="16"/>
                <w:rtl w:val="0"/>
              </w:rPr>
              <w:t xml:space="preserve">20-21</w:t>
            </w: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 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vertAlign w:val="baseline"/>
              </w:rPr>
            </w:pPr>
            <w:r w:rsidDel="00000000" w:rsidR="00000000" w:rsidRPr="00000000">
              <w:rPr>
                <w:rFonts w:ascii="Comic Sans MS" w:cs="Comic Sans MS" w:eastAsia="Comic Sans MS" w:hAnsi="Comic Sans MS"/>
                <w:b w:val="1"/>
                <w:sz w:val="16"/>
                <w:szCs w:val="16"/>
                <w:rtl w:val="0"/>
              </w:rPr>
              <w:t xml:space="preserve">LH 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sz w:val="16"/>
                <w:szCs w:val="16"/>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0000"/>
                <w:sz w:val="16"/>
                <w:szCs w:val="16"/>
                <w:vertAlign w:val="baseline"/>
              </w:rPr>
            </w:pPr>
            <w:r w:rsidDel="00000000" w:rsidR="00000000" w:rsidRPr="00000000">
              <w:rPr>
                <w:rFonts w:ascii="Comic Sans MS" w:cs="Comic Sans MS" w:eastAsia="Comic Sans MS" w:hAnsi="Comic Sans MS"/>
                <w:b w:val="1"/>
                <w:sz w:val="16"/>
                <w:szCs w:val="16"/>
                <w:rtl w:val="0"/>
              </w:rPr>
              <w:t xml:space="preserve"> LH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Fonts w:ascii="Comic Sans MS" w:cs="Comic Sans MS" w:eastAsia="Comic Sans MS" w:hAnsi="Comic Sans MS"/>
                <w:sz w:val="16"/>
                <w:szCs w:val="16"/>
                <w:rtl w:val="0"/>
              </w:rPr>
              <w:t xml:space="preserve">x</w:t>
            </w: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1</w:t>
            </w:r>
            <w:r w:rsidDel="00000000" w:rsidR="00000000" w:rsidRPr="00000000">
              <w:rPr>
                <w:rtl w:val="0"/>
              </w:rPr>
            </w:r>
          </w:p>
        </w:tc>
        <w:tc>
          <w:tcPr>
            <w:gridSpan w:val="1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ARLOAREN GUTXIENEKO HELBURUAK GAITASUN MODUAN ADIERAZITA</w:t>
            </w:r>
            <w:r w:rsidDel="00000000" w:rsidR="00000000" w:rsidRPr="00000000">
              <w:rPr>
                <w:rtl w:val="0"/>
              </w:rPr>
            </w:r>
          </w:p>
        </w:tc>
      </w:tr>
      <w:tr>
        <w:tc>
          <w:tcPr>
            <w:gridSpan w:val="1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Gainerako zientzietatik eta matematikatik bertatik ateratako problemak, bakarka zein taldeka, proposatzea eta ebaztea hainbat estrategia aukeratuz eta erabiliz ,ebazpidea arrazoituz eta emaitzak interpretatu egoera berrietan aplikatuko dira, gizartean eraginkortasun handiagoz jarduteko.</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Ezaguera matematikoak erabiltzea eguneroko bizimoduko egoeren eta gertaeren mezuak eta informazioak ulertzeko, balioesteko eta sortzeko.</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Natura-eta-kultura-inguruneko forma geometrikoak identifikatzea, horien elementuez, horien arteko loturez eta horietako bakoitzaren ezaugarriez dakiguna erabiltzea errealitatea deskribatzeko.</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Kalkuluak eta estimazioak (numerikoak, metrikoak, etab,) segurtasunez eta konfiantzaz egitea, egoera bakoitzaren araberako prozedura erabiliz ,eguneroko bizitzako egoerak interpretatzeko eta balioesteko.</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Ikasleen adinaren araberako hizkuntza naturalaren eta matematika-hizkuntzaren elementuak erabilita (zenbakiak, tablak, grafikoak, irudiak) ,arrazoitzea eta argudioak ematea, argi eta modu koherentean, norberaren pentsamenduak adierazteko eta emaitzak eta ondorioak justifikatzeko eta aurkezteko.</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Informazio-eta komunikazio-teknologiak(ordenagailuak, etab.) zuzen erabiltzea, kalkuluak egiteko, informazioa bilatzeko, baita matematika ikasten laguntzeko ere.</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Matematikak eguneroko bizimoduan duen egitekoa aintzakotzat hartzea, matematikarekin dihardutenen moduak eta jarrerak baliostea.</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tabs>
                <w:tab w:val="left" w:pos="181"/>
              </w:tabs>
              <w:spacing w:after="120" w:before="120" w:line="240" w:lineRule="auto"/>
              <w:ind w:left="486.0000000000001"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Matematika gure kulturaren partetzat hartzea, historikoan izan duen eta egungo gizartean  duen egitekoa kontuan hartuta, eta landutako matematika-gaitasunak gizartean gertatzen direnak aztertzeko eta baliosteko aplikatzea; esate baterako, kultura-aniztasuna,ingurumena errespetatzea osasuna eta kontsumoa.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81"/>
              </w:tabs>
              <w:spacing w:after="0" w:before="0" w:line="240" w:lineRule="auto"/>
              <w:ind w:left="720" w:firstLine="0"/>
              <w:jc w:val="both"/>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tbl>
      <w:tblPr>
        <w:tblStyle w:val="Table2"/>
        <w:tblW w:w="10170.0" w:type="dxa"/>
        <w:jc w:val="left"/>
        <w:tblInd w:w="7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20"/>
        <w:gridCol w:w="3120"/>
        <w:gridCol w:w="360"/>
        <w:gridCol w:w="3120"/>
        <w:gridCol w:w="360"/>
        <w:gridCol w:w="2790"/>
        <w:tblGridChange w:id="0">
          <w:tblGrid>
            <w:gridCol w:w="420"/>
            <w:gridCol w:w="3120"/>
            <w:gridCol w:w="360"/>
            <w:gridCol w:w="3120"/>
            <w:gridCol w:w="360"/>
            <w:gridCol w:w="2790"/>
          </w:tblGrid>
        </w:tblGridChange>
      </w:tblGrid>
      <w:tr>
        <w:trPr>
          <w:trHeight w:val="300" w:hRule="atLeast"/>
        </w:trPr>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2</w:t>
            </w:r>
            <w:r w:rsidDel="00000000" w:rsidR="00000000" w:rsidRPr="00000000">
              <w:rPr>
                <w:rtl w:val="0"/>
              </w:rPr>
            </w:r>
          </w:p>
        </w:tc>
        <w:tc>
          <w:tcPr>
            <w:gridSpan w:val="5"/>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EDUKIEN DENBORALIZAZIOA 1. MAILA</w:t>
            </w:r>
            <w:r w:rsidDel="00000000" w:rsidR="00000000" w:rsidRPr="00000000">
              <w:rPr>
                <w:rtl w:val="0"/>
              </w:rPr>
            </w:r>
          </w:p>
        </w:tc>
      </w:tr>
      <w:tr>
        <w:tc>
          <w:tcPr>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3. ebaluazioa</w:t>
            </w:r>
            <w:r w:rsidDel="00000000" w:rsidR="00000000" w:rsidRPr="00000000">
              <w:rPr>
                <w:rtl w:val="0"/>
              </w:rPr>
            </w:r>
          </w:p>
        </w:tc>
      </w:tr>
      <w:tr>
        <w:trPr>
          <w:trHeight w:val="3180" w:hRule="atLeast"/>
        </w:trPr>
        <w:tc>
          <w:tcPr>
            <w:tcBorders>
              <w:top w:color="000000" w:space="0" w:sz="0" w:val="nil"/>
              <w:bottom w:color="000000" w:space="0" w:sz="4" w:val="single"/>
              <w:right w:color="000000" w:space="0" w:sz="0" w:val="nil"/>
            </w:tcBorders>
            <w:shd w:fill="cccccc" w:val="cle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tabs>
                <w:tab w:val="left" w:pos="360"/>
              </w:tabs>
              <w:ind w:right="63"/>
              <w:rPr>
                <w:rFonts w:ascii="Arial" w:cs="Arial" w:eastAsia="Arial" w:hAnsi="Arial"/>
              </w:rPr>
            </w:pPr>
            <w:r w:rsidDel="00000000" w:rsidR="00000000" w:rsidRPr="00000000">
              <w:rPr>
                <w:rFonts w:ascii="Arial" w:cs="Arial" w:eastAsia="Arial" w:hAnsi="Arial"/>
                <w:rtl w:val="0"/>
              </w:rPr>
              <w:t xml:space="preserve">ZENBAKIAK: </w:t>
            </w:r>
          </w:p>
          <w:p w:rsidR="00000000" w:rsidDel="00000000" w:rsidP="00000000" w:rsidRDefault="00000000" w:rsidRPr="00000000" w14:paraId="0000006A">
            <w:pPr>
              <w:widowControl w:val="0"/>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Zenbaki ordinalak: 0-tik 10-era.</w:t>
            </w:r>
          </w:p>
          <w:p w:rsidR="00000000" w:rsidDel="00000000" w:rsidP="00000000" w:rsidRDefault="00000000" w:rsidRPr="00000000" w14:paraId="0000006B">
            <w:pPr>
              <w:widowControl w:val="0"/>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Ordenatu: handitik txikira eta txikitik handira.</w:t>
            </w:r>
          </w:p>
          <w:p w:rsidR="00000000" w:rsidDel="00000000" w:rsidP="00000000" w:rsidRDefault="00000000" w:rsidRPr="00000000" w14:paraId="0000006C">
            <w:pPr>
              <w:widowControl w:val="0"/>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Deskonposaketa: Unitateak eta hamarrekoak.</w:t>
            </w:r>
          </w:p>
          <w:p w:rsidR="00000000" w:rsidDel="00000000" w:rsidP="00000000" w:rsidRDefault="00000000" w:rsidRPr="00000000" w14:paraId="0000006D">
            <w:pPr>
              <w:widowControl w:val="0"/>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0-tik 30-ra.</w:t>
            </w:r>
            <w:r w:rsidDel="00000000" w:rsidR="00000000" w:rsidRPr="00000000">
              <w:rPr>
                <w:rtl w:val="0"/>
              </w:rPr>
            </w:r>
          </w:p>
          <w:p w:rsidR="00000000" w:rsidDel="00000000" w:rsidP="00000000" w:rsidRDefault="00000000" w:rsidRPr="00000000" w14:paraId="0000006E">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070">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Gehiketak eta kenketak.</w:t>
            </w:r>
          </w:p>
          <w:p w:rsidR="00000000" w:rsidDel="00000000" w:rsidP="00000000" w:rsidRDefault="00000000" w:rsidRPr="00000000" w14:paraId="00000071">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72">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BURUKETAK: </w:t>
            </w:r>
          </w:p>
          <w:p w:rsidR="00000000" w:rsidDel="00000000" w:rsidP="00000000" w:rsidRDefault="00000000" w:rsidRPr="00000000" w14:paraId="00000073">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Ez dira lantzen.</w:t>
            </w:r>
          </w:p>
          <w:p w:rsidR="00000000" w:rsidDel="00000000" w:rsidP="00000000" w:rsidRDefault="00000000" w:rsidRPr="00000000" w14:paraId="00000074">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75">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76">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77">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078">
            <w:pPr>
              <w:widowControl w:val="0"/>
              <w:numPr>
                <w:ilvl w:val="0"/>
                <w:numId w:val="9"/>
              </w:numPr>
              <w:ind w:left="720" w:hanging="360"/>
              <w:rPr/>
            </w:pPr>
            <w:r w:rsidDel="00000000" w:rsidR="00000000" w:rsidRPr="00000000">
              <w:rPr>
                <w:rFonts w:ascii="Arial" w:cs="Arial" w:eastAsia="Arial" w:hAnsi="Arial"/>
                <w:sz w:val="22"/>
                <w:szCs w:val="22"/>
                <w:rtl w:val="0"/>
              </w:rPr>
              <w:t xml:space="preserve">Urrun, hurbil, goian, behean, aurrean, atzean, esker, eskuin, barruan, kanpoan.</w:t>
            </w:r>
          </w:p>
          <w:p w:rsidR="00000000" w:rsidDel="00000000" w:rsidP="00000000" w:rsidRDefault="00000000" w:rsidRPr="00000000" w14:paraId="00000079">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Lerro motak: irekiak eta itxiak, zuzenak, kurbatuak eta poligonalak.</w:t>
            </w:r>
          </w:p>
          <w:p w:rsidR="00000000" w:rsidDel="00000000" w:rsidP="00000000" w:rsidRDefault="00000000" w:rsidRPr="00000000" w14:paraId="0000007A">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Irudi lauak ( triangeluak, laukizuzenak, zirkuluak eta karratuak) </w:t>
            </w:r>
          </w:p>
          <w:p w:rsidR="00000000" w:rsidDel="00000000" w:rsidP="00000000" w:rsidRDefault="00000000" w:rsidRPr="00000000" w14:paraId="0000007B">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Elementuak: aldeak eta erpinak.</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cccccc" w:val="cle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0">
            <w:pPr>
              <w:tabs>
                <w:tab w:val="left" w:pos="360"/>
              </w:tabs>
              <w:ind w:right="63"/>
              <w:rPr>
                <w:rFonts w:ascii="Arial" w:cs="Arial" w:eastAsia="Arial" w:hAnsi="Arial"/>
              </w:rPr>
            </w:pPr>
            <w:r w:rsidDel="00000000" w:rsidR="00000000" w:rsidRPr="00000000">
              <w:rPr>
                <w:rFonts w:ascii="Arial" w:cs="Arial" w:eastAsia="Arial" w:hAnsi="Arial"/>
                <w:rtl w:val="0"/>
              </w:rPr>
              <w:t xml:space="preserve">ZENBAKIAK: </w:t>
            </w:r>
          </w:p>
          <w:p w:rsidR="00000000" w:rsidDel="00000000" w:rsidP="00000000" w:rsidRDefault="00000000" w:rsidRPr="00000000" w14:paraId="00000081">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Segidak: aurrera, atzera, banaka, binaka eta bosnaka.</w:t>
            </w:r>
          </w:p>
          <w:p w:rsidR="00000000" w:rsidDel="00000000" w:rsidP="00000000" w:rsidRDefault="00000000" w:rsidRPr="00000000" w14:paraId="00000082">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30tik 70ra</w:t>
            </w:r>
          </w:p>
          <w:p w:rsidR="00000000" w:rsidDel="00000000" w:rsidP="00000000" w:rsidRDefault="00000000" w:rsidRPr="00000000" w14:paraId="00000083">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Handiagoa, txikiagoa eta berdin.</w:t>
            </w:r>
          </w:p>
          <w:p w:rsidR="00000000" w:rsidDel="00000000" w:rsidP="00000000" w:rsidRDefault="00000000" w:rsidRPr="00000000" w14:paraId="00000084">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Bikoitiak eta bakoitiak</w:t>
            </w:r>
            <w:r w:rsidDel="00000000" w:rsidR="00000000" w:rsidRPr="00000000">
              <w:rPr>
                <w:rtl w:val="0"/>
              </w:rPr>
            </w:r>
          </w:p>
          <w:p w:rsidR="00000000" w:rsidDel="00000000" w:rsidP="00000000" w:rsidRDefault="00000000" w:rsidRPr="00000000" w14:paraId="00000085">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86">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089">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Gehiketak eramanarekin.</w:t>
            </w:r>
          </w:p>
          <w:p w:rsidR="00000000" w:rsidDel="00000000" w:rsidP="00000000" w:rsidRDefault="00000000" w:rsidRPr="00000000" w14:paraId="0000008A">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BURUKETAK: </w:t>
            </w:r>
          </w:p>
          <w:p w:rsidR="00000000" w:rsidDel="00000000" w:rsidP="00000000" w:rsidRDefault="00000000" w:rsidRPr="00000000" w14:paraId="0000008C">
            <w:pPr>
              <w:widowControl w:val="0"/>
              <w:numPr>
                <w:ilvl w:val="0"/>
                <w:numId w:val="9"/>
              </w:numPr>
              <w:ind w:left="720" w:hanging="360"/>
              <w:rPr/>
            </w:pPr>
            <w:r w:rsidDel="00000000" w:rsidR="00000000" w:rsidRPr="00000000">
              <w:rPr>
                <w:rFonts w:ascii="Arial" w:cs="Arial" w:eastAsia="Arial" w:hAnsi="Arial"/>
                <w:sz w:val="22"/>
                <w:szCs w:val="22"/>
                <w:rtl w:val="0"/>
              </w:rPr>
              <w:t xml:space="preserve">Datuak eta galdera identifikatu. Buruketa sinpleak lantzen hasi.</w:t>
            </w:r>
            <w:r w:rsidDel="00000000" w:rsidR="00000000" w:rsidRPr="00000000">
              <w:rPr>
                <w:rtl w:val="0"/>
              </w:rPr>
            </w:r>
          </w:p>
          <w:p w:rsidR="00000000" w:rsidDel="00000000" w:rsidP="00000000" w:rsidRDefault="00000000" w:rsidRPr="00000000" w14:paraId="0000008D">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8E">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right="142" w:firstLine="0"/>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Irudi simetrikoak</w:t>
            </w:r>
          </w:p>
          <w:p w:rsidR="00000000" w:rsidDel="00000000" w:rsidP="00000000" w:rsidRDefault="00000000" w:rsidRPr="00000000" w14:paraId="00000091">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Oina, pausoa, arra.</w:t>
            </w:r>
          </w:p>
          <w:p w:rsidR="00000000" w:rsidDel="00000000" w:rsidP="00000000" w:rsidRDefault="00000000" w:rsidRPr="00000000" w14:paraId="00000092">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Kilo. (gehiago eta gutxiago pisatu)</w:t>
            </w:r>
          </w:p>
          <w:p w:rsidR="00000000" w:rsidDel="00000000" w:rsidP="00000000" w:rsidRDefault="00000000" w:rsidRPr="00000000" w14:paraId="00000093">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Metro.</w:t>
            </w:r>
          </w:p>
          <w:p w:rsidR="00000000" w:rsidDel="00000000" w:rsidP="00000000" w:rsidRDefault="00000000" w:rsidRPr="00000000" w14:paraId="00000094">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Litro. (gehiago sartzen da, gutxiago)</w:t>
            </w:r>
          </w:p>
          <w:p w:rsidR="00000000" w:rsidDel="00000000" w:rsidP="00000000" w:rsidRDefault="00000000" w:rsidRPr="00000000" w14:paraId="00000095">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Egutegia: asteko egunak, urtaroak era hilabeteak.</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cccccc" w:val="cle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204"/>
              </w:tabs>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204"/>
              </w:tabs>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204"/>
              </w:tabs>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204"/>
              </w:tabs>
              <w:spacing w:after="0" w:before="0" w:line="240" w:lineRule="auto"/>
              <w:rPr>
                <w:rFonts w:ascii="Arial" w:cs="Arial" w:eastAsia="Arial" w:hAnsi="Arial"/>
                <w:b w:val="0"/>
                <w:color w:val="000000"/>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tcBorders>
            <w:vAlign w:val="top"/>
          </w:tcPr>
          <w:p w:rsidR="00000000" w:rsidDel="00000000" w:rsidP="00000000" w:rsidRDefault="00000000" w:rsidRPr="00000000" w14:paraId="0000009A">
            <w:pPr>
              <w:tabs>
                <w:tab w:val="left" w:pos="360"/>
              </w:tabs>
              <w:ind w:right="63"/>
              <w:rPr>
                <w:rFonts w:ascii="Arial" w:cs="Arial" w:eastAsia="Arial" w:hAnsi="Arial"/>
              </w:rPr>
            </w:pPr>
            <w:r w:rsidDel="00000000" w:rsidR="00000000" w:rsidRPr="00000000">
              <w:rPr>
                <w:rFonts w:ascii="Arial" w:cs="Arial" w:eastAsia="Arial" w:hAnsi="Arial"/>
                <w:rtl w:val="0"/>
              </w:rPr>
              <w:t xml:space="preserve">ZENBAKIAK: </w:t>
            </w:r>
          </w:p>
          <w:p w:rsidR="00000000" w:rsidDel="00000000" w:rsidP="00000000" w:rsidRDefault="00000000" w:rsidRPr="00000000" w14:paraId="0000009B">
            <w:pPr>
              <w:widowControl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70tik 100 arte</w:t>
            </w:r>
            <w:r w:rsidDel="00000000" w:rsidR="00000000" w:rsidRPr="00000000">
              <w:rPr>
                <w:rtl w:val="0"/>
              </w:rPr>
            </w:r>
          </w:p>
          <w:p w:rsidR="00000000" w:rsidDel="00000000" w:rsidP="00000000" w:rsidRDefault="00000000" w:rsidRPr="00000000" w14:paraId="0000009C">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9D">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9E">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0">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1">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5">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0A7">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Kenketak eramanarekin.</w:t>
            </w:r>
          </w:p>
          <w:p w:rsidR="00000000" w:rsidDel="00000000" w:rsidP="00000000" w:rsidRDefault="00000000" w:rsidRPr="00000000" w14:paraId="000000A8">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BURUKETAK: </w:t>
            </w:r>
          </w:p>
          <w:p w:rsidR="00000000" w:rsidDel="00000000" w:rsidP="00000000" w:rsidRDefault="00000000" w:rsidRPr="00000000" w14:paraId="000000AA">
            <w:pPr>
              <w:widowControl w:val="0"/>
              <w:numPr>
                <w:ilvl w:val="0"/>
                <w:numId w:val="9"/>
              </w:numPr>
              <w:ind w:left="720" w:hanging="360"/>
              <w:rPr/>
            </w:pPr>
            <w:r w:rsidDel="00000000" w:rsidR="00000000" w:rsidRPr="00000000">
              <w:rPr>
                <w:rFonts w:ascii="Arial" w:cs="Arial" w:eastAsia="Arial" w:hAnsi="Arial"/>
                <w:sz w:val="22"/>
                <w:szCs w:val="22"/>
                <w:rtl w:val="0"/>
              </w:rPr>
              <w:t xml:space="preserve">Buruketa sinpleak landu.</w:t>
            </w:r>
            <w:r w:rsidDel="00000000" w:rsidR="00000000" w:rsidRPr="00000000">
              <w:rPr>
                <w:rtl w:val="0"/>
              </w:rPr>
            </w:r>
          </w:p>
          <w:p w:rsidR="00000000" w:rsidDel="00000000" w:rsidP="00000000" w:rsidRDefault="00000000" w:rsidRPr="00000000" w14:paraId="000000AB">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0AE">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Erlojua: puntuan eta erdiak.</w:t>
            </w:r>
          </w:p>
          <w:p w:rsidR="00000000" w:rsidDel="00000000" w:rsidP="00000000" w:rsidRDefault="00000000" w:rsidRPr="00000000" w14:paraId="000000B0">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Dirua: txanponak eta billeteak.</w:t>
            </w: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tbl>
      <w:tblPr>
        <w:tblStyle w:val="Table3"/>
        <w:tblW w:w="9931.0" w:type="dxa"/>
        <w:jc w:val="left"/>
        <w:tblInd w:w="7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21"/>
        <w:gridCol w:w="6"/>
        <w:gridCol w:w="2837"/>
        <w:gridCol w:w="425"/>
        <w:gridCol w:w="3121"/>
        <w:gridCol w:w="426"/>
        <w:gridCol w:w="2695"/>
        <w:tblGridChange w:id="0">
          <w:tblGrid>
            <w:gridCol w:w="421"/>
            <w:gridCol w:w="6"/>
            <w:gridCol w:w="2837"/>
            <w:gridCol w:w="425"/>
            <w:gridCol w:w="3121"/>
            <w:gridCol w:w="426"/>
            <w:gridCol w:w="2695"/>
          </w:tblGrid>
        </w:tblGridChange>
      </w:tblGrid>
      <w:tr>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2">
            <w:pPr>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3">
            <w:pPr>
              <w:tabs>
                <w:tab w:val="left" w:pos="204"/>
              </w:tabs>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EDUKIEN DENBORALIZAZIOA 2. MAILA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B9">
            <w:pP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BC">
            <w:pP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 ebaluazioa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BE">
            <w:pP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F">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 ebaluazioa</w:t>
            </w:r>
            <w:r w:rsidDel="00000000" w:rsidR="00000000" w:rsidRPr="00000000">
              <w:rPr>
                <w:rtl w:val="0"/>
              </w:rPr>
            </w:r>
          </w:p>
        </w:tc>
      </w:tr>
      <w:tr>
        <w:trPr>
          <w:trHeight w:val="60" w:hRule="atLeast"/>
        </w:trPr>
        <w:tc>
          <w:tcPr>
            <w:gridSpan w:val="2"/>
            <w:tcBorders>
              <w:top w:color="000000" w:space="0" w:sz="0" w:val="nil"/>
              <w:right w:color="000000" w:space="0" w:sz="0" w:val="nil"/>
            </w:tcBorders>
            <w:shd w:fill="cccccc" w:val="clear"/>
            <w:vAlign w:val="top"/>
          </w:tcPr>
          <w:p w:rsidR="00000000" w:rsidDel="00000000" w:rsidP="00000000" w:rsidRDefault="00000000" w:rsidRPr="00000000" w14:paraId="000000C0">
            <w:pPr>
              <w:tabs>
                <w:tab w:val="left" w:pos="204"/>
              </w:tabs>
              <w:jc w:val="cente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C2">
            <w:pPr>
              <w:tabs>
                <w:tab w:val="left" w:pos="218"/>
                <w:tab w:val="left" w:pos="360"/>
              </w:tabs>
              <w:ind w:left="0" w:right="142"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tabs>
                <w:tab w:val="left" w:pos="360"/>
              </w:tabs>
              <w:ind w:right="63"/>
              <w:rPr>
                <w:rFonts w:ascii="Arial" w:cs="Arial" w:eastAsia="Arial" w:hAnsi="Arial"/>
              </w:rPr>
            </w:pPr>
            <w:r w:rsidDel="00000000" w:rsidR="00000000" w:rsidRPr="00000000">
              <w:rPr>
                <w:rFonts w:ascii="Arial" w:cs="Arial" w:eastAsia="Arial" w:hAnsi="Arial"/>
                <w:rtl w:val="0"/>
              </w:rPr>
              <w:t xml:space="preserve"> ZENBAKIAK: </w:t>
            </w:r>
          </w:p>
          <w:p w:rsidR="00000000" w:rsidDel="00000000" w:rsidP="00000000" w:rsidRDefault="00000000" w:rsidRPr="00000000" w14:paraId="000000C4">
            <w:pPr>
              <w:numPr>
                <w:ilvl w:val="0"/>
                <w:numId w:val="9"/>
              </w:numPr>
              <w:tabs>
                <w:tab w:val="left" w:pos="6.000000000000085"/>
              </w:tabs>
              <w:ind w:left="283.46456692913375" w:right="63" w:hanging="283.46456692913375"/>
            </w:pPr>
            <w:r w:rsidDel="00000000" w:rsidR="00000000" w:rsidRPr="00000000">
              <w:rPr>
                <w:rFonts w:ascii="Arial" w:cs="Arial" w:eastAsia="Arial" w:hAnsi="Arial"/>
                <w:rtl w:val="0"/>
              </w:rPr>
              <w:t xml:space="preserve">0tik 100era errepasoa</w:t>
            </w:r>
          </w:p>
          <w:p w:rsidR="00000000" w:rsidDel="00000000" w:rsidP="00000000" w:rsidRDefault="00000000" w:rsidRPr="00000000" w14:paraId="000000C5">
            <w:pPr>
              <w:numPr>
                <w:ilvl w:val="0"/>
                <w:numId w:val="9"/>
              </w:numPr>
              <w:tabs>
                <w:tab w:val="left" w:pos="6.000000000000085"/>
              </w:tabs>
              <w:ind w:left="283.46456692913375" w:right="63" w:hanging="283.46456692913375"/>
            </w:pPr>
            <w:r w:rsidDel="00000000" w:rsidR="00000000" w:rsidRPr="00000000">
              <w:rPr>
                <w:rFonts w:ascii="Arial" w:cs="Arial" w:eastAsia="Arial" w:hAnsi="Arial"/>
                <w:rtl w:val="0"/>
              </w:rPr>
              <w:t xml:space="preserve">100-299</w:t>
            </w:r>
          </w:p>
          <w:p w:rsidR="00000000" w:rsidDel="00000000" w:rsidP="00000000" w:rsidRDefault="00000000" w:rsidRPr="00000000" w14:paraId="000000C6">
            <w:pPr>
              <w:numPr>
                <w:ilvl w:val="0"/>
                <w:numId w:val="9"/>
              </w:numPr>
              <w:tabs>
                <w:tab w:val="left" w:pos="6.000000000000085"/>
              </w:tabs>
              <w:ind w:left="283.46456692913375" w:right="63" w:hanging="283.46456692913375"/>
            </w:pPr>
            <w:r w:rsidDel="00000000" w:rsidR="00000000" w:rsidRPr="00000000">
              <w:rPr>
                <w:rFonts w:ascii="Arial" w:cs="Arial" w:eastAsia="Arial" w:hAnsi="Arial"/>
                <w:rtl w:val="0"/>
              </w:rPr>
              <w:t xml:space="preserve">Segidak</w:t>
            </w:r>
          </w:p>
          <w:p w:rsidR="00000000" w:rsidDel="00000000" w:rsidP="00000000" w:rsidRDefault="00000000" w:rsidRPr="00000000" w14:paraId="000000C7">
            <w:pPr>
              <w:numPr>
                <w:ilvl w:val="0"/>
                <w:numId w:val="9"/>
              </w:numPr>
              <w:tabs>
                <w:tab w:val="left" w:pos="6.000000000000085"/>
              </w:tabs>
              <w:ind w:left="283.46456692913375" w:right="63" w:hanging="283.46456692913375"/>
            </w:pPr>
            <w:r w:rsidDel="00000000" w:rsidR="00000000" w:rsidRPr="00000000">
              <w:rPr>
                <w:rFonts w:ascii="Arial" w:cs="Arial" w:eastAsia="Arial" w:hAnsi="Arial"/>
                <w:rtl w:val="0"/>
              </w:rPr>
              <w:t xml:space="preserve">Aurrekoa eta hurrengoa</w:t>
            </w:r>
          </w:p>
          <w:p w:rsidR="00000000" w:rsidDel="00000000" w:rsidP="00000000" w:rsidRDefault="00000000" w:rsidRPr="00000000" w14:paraId="000000C8">
            <w:pPr>
              <w:numPr>
                <w:ilvl w:val="0"/>
                <w:numId w:val="9"/>
              </w:numPr>
              <w:tabs>
                <w:tab w:val="left" w:pos="6.000000000000085"/>
              </w:tabs>
              <w:ind w:left="283.46456692913375" w:right="63" w:hanging="283.46456692913375"/>
            </w:pPr>
            <w:r w:rsidDel="00000000" w:rsidR="00000000" w:rsidRPr="00000000">
              <w:rPr>
                <w:rFonts w:ascii="Arial" w:cs="Arial" w:eastAsia="Arial" w:hAnsi="Arial"/>
                <w:rtl w:val="0"/>
              </w:rPr>
              <w:t xml:space="preserve">Deskonposaketa: unitatea, hamarrekoa, ehunekoa.</w:t>
            </w:r>
          </w:p>
          <w:p w:rsidR="00000000" w:rsidDel="00000000" w:rsidP="00000000" w:rsidRDefault="00000000" w:rsidRPr="00000000" w14:paraId="000000C9">
            <w:pPr>
              <w:numPr>
                <w:ilvl w:val="0"/>
                <w:numId w:val="9"/>
              </w:numPr>
              <w:tabs>
                <w:tab w:val="left" w:pos="6.000000000000085"/>
              </w:tabs>
              <w:ind w:left="283.46456692913375" w:right="63" w:hanging="283.46456692913375"/>
              <w:rPr>
                <w:rFonts w:ascii="Arial" w:cs="Arial" w:eastAsia="Arial" w:hAnsi="Arial"/>
                <w:u w:val="none"/>
              </w:rPr>
            </w:pPr>
            <w:r w:rsidDel="00000000" w:rsidR="00000000" w:rsidRPr="00000000">
              <w:rPr>
                <w:rFonts w:ascii="Arial" w:cs="Arial" w:eastAsia="Arial" w:hAnsi="Arial"/>
                <w:rtl w:val="0"/>
              </w:rPr>
              <w:t xml:space="preserve">Ordenatu</w:t>
            </w:r>
          </w:p>
          <w:p w:rsidR="00000000" w:rsidDel="00000000" w:rsidP="00000000" w:rsidRDefault="00000000" w:rsidRPr="00000000" w14:paraId="000000CA">
            <w:pPr>
              <w:tabs>
                <w:tab w:val="left" w:pos="6.000000000000085"/>
              </w:tabs>
              <w:ind w:left="720" w:right="63" w:firstLine="0"/>
              <w:rPr>
                <w:rFonts w:ascii="Arial" w:cs="Arial" w:eastAsia="Arial" w:hAnsi="Arial"/>
              </w:rPr>
            </w:pPr>
            <w:r w:rsidDel="00000000" w:rsidR="00000000" w:rsidRPr="00000000">
              <w:rPr>
                <w:rtl w:val="0"/>
              </w:rPr>
            </w:r>
          </w:p>
          <w:p w:rsidR="00000000" w:rsidDel="00000000" w:rsidP="00000000" w:rsidRDefault="00000000" w:rsidRPr="00000000" w14:paraId="000000CB">
            <w:pPr>
              <w:tabs>
                <w:tab w:val="left" w:pos="6.000000000000085"/>
              </w:tabs>
              <w:ind w:left="0" w:right="63" w:firstLine="0"/>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0CC">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Batuketak eramanarekin</w:t>
            </w:r>
          </w:p>
          <w:p w:rsidR="00000000" w:rsidDel="00000000" w:rsidP="00000000" w:rsidRDefault="00000000" w:rsidRPr="00000000" w14:paraId="000000CD">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Kenketak ermanarekin</w:t>
            </w:r>
          </w:p>
          <w:p w:rsidR="00000000" w:rsidDel="00000000" w:rsidP="00000000" w:rsidRDefault="00000000" w:rsidRPr="00000000" w14:paraId="000000CE">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Biderketak: 1, 2 eta 3ko taulak.</w:t>
            </w:r>
          </w:p>
          <w:p w:rsidR="00000000" w:rsidDel="00000000" w:rsidP="00000000" w:rsidRDefault="00000000" w:rsidRPr="00000000" w14:paraId="000000CF">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D0">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BURUKETAK: </w:t>
            </w:r>
          </w:p>
          <w:p w:rsidR="00000000" w:rsidDel="00000000" w:rsidP="00000000" w:rsidRDefault="00000000" w:rsidRPr="00000000" w14:paraId="000000D1">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Galdera batekin</w:t>
            </w:r>
          </w:p>
          <w:p w:rsidR="00000000" w:rsidDel="00000000" w:rsidP="00000000" w:rsidRDefault="00000000" w:rsidRPr="00000000" w14:paraId="000000D2">
            <w:pPr>
              <w:tabs>
                <w:tab w:val="left" w:pos="6.000000000000085"/>
              </w:tabs>
              <w:ind w:right="63"/>
              <w:rPr>
                <w:rFonts w:ascii="Arial" w:cs="Arial" w:eastAsia="Arial" w:hAnsi="Arial"/>
              </w:rPr>
            </w:pPr>
            <w:r w:rsidDel="00000000" w:rsidR="00000000" w:rsidRPr="00000000">
              <w:rPr>
                <w:rtl w:val="0"/>
              </w:rPr>
            </w:r>
          </w:p>
          <w:p w:rsidR="00000000" w:rsidDel="00000000" w:rsidP="00000000" w:rsidRDefault="00000000" w:rsidRPr="00000000" w14:paraId="000000D3">
            <w:pPr>
              <w:tabs>
                <w:tab w:val="left" w:pos="6.00000000000008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0D4">
            <w:pPr>
              <w:numPr>
                <w:ilvl w:val="0"/>
                <w:numId w:val="9"/>
              </w:numPr>
              <w:tabs>
                <w:tab w:val="left" w:pos="6.000000000000085"/>
              </w:tabs>
              <w:ind w:left="283.46456692913375" w:right="63"/>
            </w:pPr>
            <w:r w:rsidDel="00000000" w:rsidR="00000000" w:rsidRPr="00000000">
              <w:rPr>
                <w:rFonts w:ascii="Arial" w:cs="Arial" w:eastAsia="Arial" w:hAnsi="Arial"/>
                <w:rtl w:val="0"/>
              </w:rPr>
              <w:t xml:space="preserve">Gorputz geometrikoak</w:t>
            </w:r>
          </w:p>
          <w:p w:rsidR="00000000" w:rsidDel="00000000" w:rsidP="00000000" w:rsidRDefault="00000000" w:rsidRPr="00000000" w14:paraId="000000D5">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Lerro motak</w:t>
            </w:r>
          </w:p>
          <w:p w:rsidR="00000000" w:rsidDel="00000000" w:rsidP="00000000" w:rsidRDefault="00000000" w:rsidRPr="00000000" w14:paraId="000000D6">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Poligonoak</w:t>
            </w:r>
          </w:p>
          <w:p w:rsidR="00000000" w:rsidDel="00000000" w:rsidP="00000000" w:rsidRDefault="00000000" w:rsidRPr="00000000" w14:paraId="000000D7">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Poligonoen elementuak</w:t>
            </w:r>
          </w:p>
          <w:p w:rsidR="00000000" w:rsidDel="00000000" w:rsidP="00000000" w:rsidRDefault="00000000" w:rsidRPr="00000000" w14:paraId="000000D8">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Zirkunferentzia eta zirkulua</w:t>
            </w:r>
          </w:p>
          <w:p w:rsidR="00000000" w:rsidDel="00000000" w:rsidP="00000000" w:rsidRDefault="00000000" w:rsidRPr="00000000" w14:paraId="000000D9">
            <w:pPr>
              <w:numPr>
                <w:ilvl w:val="0"/>
                <w:numId w:val="9"/>
              </w:numPr>
              <w:tabs>
                <w:tab w:val="left" w:pos="6.000000000000085"/>
              </w:tabs>
              <w:ind w:left="283.46456692913375" w:right="63"/>
              <w:rPr>
                <w:rFonts w:ascii="Arial" w:cs="Arial" w:eastAsia="Arial" w:hAnsi="Arial"/>
                <w:u w:val="none"/>
              </w:rPr>
            </w:pPr>
            <w:r w:rsidDel="00000000" w:rsidR="00000000" w:rsidRPr="00000000">
              <w:rPr>
                <w:rFonts w:ascii="Arial" w:cs="Arial" w:eastAsia="Arial" w:hAnsi="Arial"/>
                <w:rtl w:val="0"/>
              </w:rPr>
              <w:t xml:space="preserve">Orientazioa: Goian, behean, eskuinean, ezkerrean.</w:t>
            </w:r>
            <w:r w:rsidDel="00000000" w:rsidR="00000000" w:rsidRPr="00000000">
              <w:rPr>
                <w:rtl w:val="0"/>
              </w:rPr>
            </w:r>
          </w:p>
          <w:p w:rsidR="00000000" w:rsidDel="00000000" w:rsidP="00000000" w:rsidRDefault="00000000" w:rsidRPr="00000000" w14:paraId="000000DA">
            <w:pPr>
              <w:ind w:right="142"/>
              <w:jc w:val="both"/>
              <w:rPr>
                <w:rFonts w:ascii="Calibri" w:cs="Calibri" w:eastAsia="Calibri" w:hAnsi="Calibri"/>
              </w:rPr>
            </w:pP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D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DF">
            <w:pPr>
              <w:ind w:right="142"/>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pos="360"/>
              </w:tabs>
              <w:ind w:right="63"/>
              <w:rPr>
                <w:rFonts w:ascii="Arial" w:cs="Arial" w:eastAsia="Arial" w:hAnsi="Arial"/>
              </w:rPr>
            </w:pPr>
            <w:r w:rsidDel="00000000" w:rsidR="00000000" w:rsidRPr="00000000">
              <w:rPr>
                <w:rFonts w:ascii="Arial" w:cs="Arial" w:eastAsia="Arial" w:hAnsi="Arial"/>
                <w:rtl w:val="0"/>
              </w:rPr>
              <w:t xml:space="preserve">ZENBAKIAK: </w:t>
            </w:r>
          </w:p>
          <w:p w:rsidR="00000000" w:rsidDel="00000000" w:rsidP="00000000" w:rsidRDefault="00000000" w:rsidRPr="00000000" w14:paraId="000000E1">
            <w:pPr>
              <w:numPr>
                <w:ilvl w:val="0"/>
                <w:numId w:val="9"/>
              </w:numPr>
              <w:tabs>
                <w:tab w:val="left" w:pos="2.9999999999998295"/>
              </w:tabs>
              <w:ind w:left="283.4645669291335" w:right="63" w:hanging="283.4645669291335"/>
            </w:pPr>
            <w:r w:rsidDel="00000000" w:rsidR="00000000" w:rsidRPr="00000000">
              <w:rPr>
                <w:rFonts w:ascii="Arial" w:cs="Arial" w:eastAsia="Arial" w:hAnsi="Arial"/>
                <w:rtl w:val="0"/>
              </w:rPr>
              <w:t xml:space="preserve">300-699</w:t>
            </w:r>
          </w:p>
          <w:p w:rsidR="00000000" w:rsidDel="00000000" w:rsidP="00000000" w:rsidRDefault="00000000" w:rsidRPr="00000000" w14:paraId="000000E2">
            <w:pPr>
              <w:numPr>
                <w:ilvl w:val="0"/>
                <w:numId w:val="9"/>
              </w:numPr>
              <w:tabs>
                <w:tab w:val="left" w:pos="2.9999999999998295"/>
              </w:tabs>
              <w:ind w:left="283.4645669291335" w:right="63" w:hanging="283.4645669291335"/>
            </w:pPr>
            <w:r w:rsidDel="00000000" w:rsidR="00000000" w:rsidRPr="00000000">
              <w:rPr>
                <w:rFonts w:ascii="Arial" w:cs="Arial" w:eastAsia="Arial" w:hAnsi="Arial"/>
                <w:rtl w:val="0"/>
              </w:rPr>
              <w:t xml:space="preserve">Segidak</w:t>
            </w:r>
          </w:p>
          <w:p w:rsidR="00000000" w:rsidDel="00000000" w:rsidP="00000000" w:rsidRDefault="00000000" w:rsidRPr="00000000" w14:paraId="000000E3">
            <w:pPr>
              <w:numPr>
                <w:ilvl w:val="0"/>
                <w:numId w:val="9"/>
              </w:numPr>
              <w:tabs>
                <w:tab w:val="left" w:pos="2.9999999999998295"/>
              </w:tabs>
              <w:ind w:left="283.4645669291335" w:right="63" w:hanging="283.4645669291335"/>
            </w:pPr>
            <w:r w:rsidDel="00000000" w:rsidR="00000000" w:rsidRPr="00000000">
              <w:rPr>
                <w:rFonts w:ascii="Arial" w:cs="Arial" w:eastAsia="Arial" w:hAnsi="Arial"/>
                <w:rtl w:val="0"/>
              </w:rPr>
              <w:t xml:space="preserve">Aurrekoa eta hurrengoa</w:t>
            </w:r>
          </w:p>
          <w:p w:rsidR="00000000" w:rsidDel="00000000" w:rsidP="00000000" w:rsidRDefault="00000000" w:rsidRPr="00000000" w14:paraId="000000E4">
            <w:pPr>
              <w:numPr>
                <w:ilvl w:val="0"/>
                <w:numId w:val="9"/>
              </w:numPr>
              <w:tabs>
                <w:tab w:val="left" w:pos="2.9999999999998295"/>
              </w:tabs>
              <w:ind w:left="283.4645669291335" w:right="63" w:hanging="283.4645669291335"/>
            </w:pPr>
            <w:r w:rsidDel="00000000" w:rsidR="00000000" w:rsidRPr="00000000">
              <w:rPr>
                <w:rFonts w:ascii="Arial" w:cs="Arial" w:eastAsia="Arial" w:hAnsi="Arial"/>
                <w:rtl w:val="0"/>
              </w:rPr>
              <w:t xml:space="preserve">Deskonposaketa: unitatea, hamarrekoa, ehunekoa.</w:t>
            </w:r>
          </w:p>
          <w:p w:rsidR="00000000" w:rsidDel="00000000" w:rsidP="00000000" w:rsidRDefault="00000000" w:rsidRPr="00000000" w14:paraId="000000E5">
            <w:pPr>
              <w:numPr>
                <w:ilvl w:val="0"/>
                <w:numId w:val="9"/>
              </w:numPr>
              <w:tabs>
                <w:tab w:val="left" w:pos="2.9999999999998295"/>
              </w:tabs>
              <w:ind w:left="283.4645669291335" w:right="63" w:hanging="283.4645669291335"/>
            </w:pPr>
            <w:r w:rsidDel="00000000" w:rsidR="00000000" w:rsidRPr="00000000">
              <w:rPr>
                <w:rFonts w:ascii="Arial" w:cs="Arial" w:eastAsia="Arial" w:hAnsi="Arial"/>
                <w:rtl w:val="0"/>
              </w:rPr>
              <w:t xml:space="preserve">Ordenatu</w:t>
            </w:r>
          </w:p>
          <w:p w:rsidR="00000000" w:rsidDel="00000000" w:rsidP="00000000" w:rsidRDefault="00000000" w:rsidRPr="00000000" w14:paraId="000000E6">
            <w:pPr>
              <w:numPr>
                <w:ilvl w:val="0"/>
                <w:numId w:val="9"/>
              </w:numPr>
              <w:tabs>
                <w:tab w:val="left" w:pos="2.9999999999998295"/>
              </w:tabs>
              <w:ind w:left="283.4645669291335" w:right="63" w:hanging="283.4645669291335"/>
              <w:rPr>
                <w:rFonts w:ascii="Arial" w:cs="Arial" w:eastAsia="Arial" w:hAnsi="Arial"/>
                <w:u w:val="none"/>
              </w:rPr>
            </w:pPr>
            <w:r w:rsidDel="00000000" w:rsidR="00000000" w:rsidRPr="00000000">
              <w:rPr>
                <w:rFonts w:ascii="Arial" w:cs="Arial" w:eastAsia="Arial" w:hAnsi="Arial"/>
                <w:rtl w:val="0"/>
              </w:rPr>
              <w:t xml:space="preserve">Hurbilketak</w:t>
            </w:r>
          </w:p>
          <w:p w:rsidR="00000000" w:rsidDel="00000000" w:rsidP="00000000" w:rsidRDefault="00000000" w:rsidRPr="00000000" w14:paraId="000000E7">
            <w:pPr>
              <w:numPr>
                <w:ilvl w:val="0"/>
                <w:numId w:val="9"/>
              </w:numPr>
              <w:tabs>
                <w:tab w:val="left" w:pos="2.9999999999998295"/>
              </w:tabs>
              <w:ind w:left="283.4645669291335" w:right="63" w:hanging="283.4645669291335"/>
              <w:rPr>
                <w:rFonts w:ascii="Arial" w:cs="Arial" w:eastAsia="Arial" w:hAnsi="Arial"/>
                <w:u w:val="none"/>
              </w:rPr>
            </w:pPr>
            <w:r w:rsidDel="00000000" w:rsidR="00000000" w:rsidRPr="00000000">
              <w:rPr>
                <w:rFonts w:ascii="Arial" w:cs="Arial" w:eastAsia="Arial" w:hAnsi="Arial"/>
                <w:rtl w:val="0"/>
              </w:rPr>
              <w:t xml:space="preserve">Zenbaki bikoitiak eta bakoitiak</w:t>
            </w:r>
          </w:p>
          <w:p w:rsidR="00000000" w:rsidDel="00000000" w:rsidP="00000000" w:rsidRDefault="00000000" w:rsidRPr="00000000" w14:paraId="000000E8">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0E9">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0EA">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Biderketak:  4, 5, 6, 7 taulak</w:t>
            </w:r>
          </w:p>
          <w:p w:rsidR="00000000" w:rsidDel="00000000" w:rsidP="00000000" w:rsidRDefault="00000000" w:rsidRPr="00000000" w14:paraId="000000EB">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0EC">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BURUKETAK:</w:t>
            </w:r>
          </w:p>
          <w:p w:rsidR="00000000" w:rsidDel="00000000" w:rsidP="00000000" w:rsidRDefault="00000000" w:rsidRPr="00000000" w14:paraId="000000ED">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Bi eragiketako buruketak bi galderekin.</w:t>
            </w:r>
          </w:p>
          <w:p w:rsidR="00000000" w:rsidDel="00000000" w:rsidP="00000000" w:rsidRDefault="00000000" w:rsidRPr="00000000" w14:paraId="000000EE">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0EF">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0F0">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Triangeluak aldeen arabera.</w:t>
            </w:r>
          </w:p>
          <w:p w:rsidR="00000000" w:rsidDel="00000000" w:rsidP="00000000" w:rsidRDefault="00000000" w:rsidRPr="00000000" w14:paraId="000000F1">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Simetriak eta simetria ardatza.</w:t>
            </w:r>
          </w:p>
          <w:p w:rsidR="00000000" w:rsidDel="00000000" w:rsidP="00000000" w:rsidRDefault="00000000" w:rsidRPr="00000000" w14:paraId="000000F2">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Kilo, kilo laurden, kilo erdi.</w:t>
            </w:r>
          </w:p>
          <w:p w:rsidR="00000000" w:rsidDel="00000000" w:rsidP="00000000" w:rsidRDefault="00000000" w:rsidRPr="00000000" w14:paraId="000000F3">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Metro, zentimetro, kilometro.</w:t>
            </w:r>
          </w:p>
          <w:p w:rsidR="00000000" w:rsidDel="00000000" w:rsidP="00000000" w:rsidRDefault="00000000" w:rsidRPr="00000000" w14:paraId="000000F4">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Litro, litro laurden, litro erdi.</w:t>
            </w:r>
          </w:p>
          <w:p w:rsidR="00000000" w:rsidDel="00000000" w:rsidP="00000000" w:rsidRDefault="00000000" w:rsidRPr="00000000" w14:paraId="000000F5">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sz w:val="22"/>
                <w:szCs w:val="22"/>
                <w:rtl w:val="0"/>
              </w:rPr>
              <w:t xml:space="preserve">Egutegia: asteko egunak, urtaroak era hilabeteak.</w:t>
            </w:r>
            <w:r w:rsidDel="00000000" w:rsidR="00000000" w:rsidRPr="00000000">
              <w:rPr>
                <w:rtl w:val="0"/>
              </w:rPr>
            </w:r>
          </w:p>
          <w:p w:rsidR="00000000" w:rsidDel="00000000" w:rsidP="00000000" w:rsidRDefault="00000000" w:rsidRPr="00000000" w14:paraId="000000F6">
            <w:pPr>
              <w:tabs>
                <w:tab w:val="left" w:pos="218"/>
                <w:tab w:val="left" w:pos="360"/>
              </w:tabs>
              <w:ind w:left="0" w:right="142" w:firstLine="0"/>
              <w:rPr>
                <w:rFonts w:ascii="Calibri" w:cs="Calibri" w:eastAsia="Calibri" w:hAnsi="Calibri"/>
              </w:rPr>
            </w:pP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F7">
            <w:pPr>
              <w:tabs>
                <w:tab w:val="left" w:pos="204"/>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F8">
            <w:pPr>
              <w:tabs>
                <w:tab w:val="left" w:pos="204"/>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F9">
            <w:pPr>
              <w:tabs>
                <w:tab w:val="left" w:pos="204"/>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FA">
            <w:pPr>
              <w:tabs>
                <w:tab w:val="left" w:pos="204"/>
              </w:tabs>
              <w:jc w:val="center"/>
              <w:rPr>
                <w:rFonts w:ascii="Calibri" w:cs="Calibri" w:eastAsia="Calibri" w:hAnsi="Calibri"/>
              </w:rPr>
            </w:pPr>
            <w:r w:rsidDel="00000000" w:rsidR="00000000" w:rsidRPr="00000000">
              <w:rPr>
                <w:rtl w:val="0"/>
              </w:rPr>
            </w:r>
          </w:p>
        </w:tc>
        <w:tc>
          <w:tcPr>
            <w:tcBorders>
              <w:top w:color="000000" w:space="0" w:sz="0" w:val="nil"/>
              <w:left w:color="000000" w:space="0" w:sz="4" w:val="single"/>
            </w:tcBorders>
            <w:vAlign w:val="top"/>
          </w:tcPr>
          <w:p w:rsidR="00000000" w:rsidDel="00000000" w:rsidP="00000000" w:rsidRDefault="00000000" w:rsidRPr="00000000" w14:paraId="000000FB">
            <w:pPr>
              <w:tabs>
                <w:tab w:val="left" w:pos="218"/>
                <w:tab w:val="left" w:pos="360"/>
              </w:tabs>
              <w:ind w:left="218" w:right="142" w:firstLine="0"/>
              <w:rPr>
                <w:rFonts w:ascii="Arial" w:cs="Arial" w:eastAsia="Arial" w:hAnsi="Arial"/>
              </w:rPr>
            </w:pPr>
            <w:r w:rsidDel="00000000" w:rsidR="00000000" w:rsidRPr="00000000">
              <w:rPr>
                <w:rtl w:val="0"/>
              </w:rPr>
            </w:r>
          </w:p>
          <w:p w:rsidR="00000000" w:rsidDel="00000000" w:rsidP="00000000" w:rsidRDefault="00000000" w:rsidRPr="00000000" w14:paraId="000000FC">
            <w:pPr>
              <w:tabs>
                <w:tab w:val="left" w:pos="218"/>
                <w:tab w:val="left" w:pos="360"/>
              </w:tabs>
              <w:ind w:left="0" w:right="142" w:firstLine="0"/>
              <w:rPr>
                <w:rFonts w:ascii="Arial" w:cs="Arial" w:eastAsia="Arial" w:hAnsi="Arial"/>
              </w:rPr>
            </w:pPr>
            <w:r w:rsidDel="00000000" w:rsidR="00000000" w:rsidRPr="00000000">
              <w:rPr>
                <w:rFonts w:ascii="Arial" w:cs="Arial" w:eastAsia="Arial" w:hAnsi="Arial"/>
                <w:rtl w:val="0"/>
              </w:rPr>
              <w:t xml:space="preserve">ZENBAKIAK: </w:t>
            </w:r>
          </w:p>
          <w:p w:rsidR="00000000" w:rsidDel="00000000" w:rsidP="00000000" w:rsidRDefault="00000000" w:rsidRPr="00000000" w14:paraId="000000FD">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700-1000</w:t>
            </w:r>
          </w:p>
          <w:p w:rsidR="00000000" w:rsidDel="00000000" w:rsidP="00000000" w:rsidRDefault="00000000" w:rsidRPr="00000000" w14:paraId="000000FE">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Segidak</w:t>
            </w:r>
          </w:p>
          <w:p w:rsidR="00000000" w:rsidDel="00000000" w:rsidP="00000000" w:rsidRDefault="00000000" w:rsidRPr="00000000" w14:paraId="000000FF">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Aurrekoa eta hurrengoa</w:t>
            </w:r>
          </w:p>
          <w:p w:rsidR="00000000" w:rsidDel="00000000" w:rsidP="00000000" w:rsidRDefault="00000000" w:rsidRPr="00000000" w14:paraId="00000100">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Deskonposaketa: unitatea, hamarrekoa, ehunekoa.</w:t>
            </w:r>
          </w:p>
          <w:p w:rsidR="00000000" w:rsidDel="00000000" w:rsidP="00000000" w:rsidRDefault="00000000" w:rsidRPr="00000000" w14:paraId="00000101">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Ordenatu</w:t>
            </w:r>
          </w:p>
          <w:p w:rsidR="00000000" w:rsidDel="00000000" w:rsidP="00000000" w:rsidRDefault="00000000" w:rsidRPr="00000000" w14:paraId="00000102">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Konparazioa</w:t>
            </w:r>
          </w:p>
          <w:p w:rsidR="00000000" w:rsidDel="00000000" w:rsidP="00000000" w:rsidRDefault="00000000" w:rsidRPr="00000000" w14:paraId="00000103">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Bi halako edo erdia</w:t>
            </w:r>
          </w:p>
          <w:p w:rsidR="00000000" w:rsidDel="00000000" w:rsidP="00000000" w:rsidRDefault="00000000" w:rsidRPr="00000000" w14:paraId="00000104">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105">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ERAGIKETAK:</w:t>
            </w:r>
          </w:p>
          <w:p w:rsidR="00000000" w:rsidDel="00000000" w:rsidP="00000000" w:rsidRDefault="00000000" w:rsidRPr="00000000" w14:paraId="00000106">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Biderketak: 8, 9 taulak</w:t>
            </w:r>
          </w:p>
          <w:p w:rsidR="00000000" w:rsidDel="00000000" w:rsidP="00000000" w:rsidRDefault="00000000" w:rsidRPr="00000000" w14:paraId="00000107">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Biderketak eragiketa moduan</w:t>
            </w:r>
          </w:p>
          <w:p w:rsidR="00000000" w:rsidDel="00000000" w:rsidP="00000000" w:rsidRDefault="00000000" w:rsidRPr="00000000" w14:paraId="00000108">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109">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BURUKETAK</w:t>
            </w:r>
          </w:p>
          <w:p w:rsidR="00000000" w:rsidDel="00000000" w:rsidP="00000000" w:rsidRDefault="00000000" w:rsidRPr="00000000" w14:paraId="0000010A">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Bi eraguketako buruketak galdera batekin</w:t>
            </w:r>
          </w:p>
          <w:p w:rsidR="00000000" w:rsidDel="00000000" w:rsidP="00000000" w:rsidRDefault="00000000" w:rsidRPr="00000000" w14:paraId="0000010B">
            <w:pPr>
              <w:tabs>
                <w:tab w:val="left" w:pos="2.9999999999998295"/>
              </w:tabs>
              <w:ind w:right="63"/>
              <w:rPr>
                <w:rFonts w:ascii="Arial" w:cs="Arial" w:eastAsia="Arial" w:hAnsi="Arial"/>
              </w:rPr>
            </w:pPr>
            <w:r w:rsidDel="00000000" w:rsidR="00000000" w:rsidRPr="00000000">
              <w:rPr>
                <w:rtl w:val="0"/>
              </w:rPr>
            </w:r>
          </w:p>
          <w:p w:rsidR="00000000" w:rsidDel="00000000" w:rsidP="00000000" w:rsidRDefault="00000000" w:rsidRPr="00000000" w14:paraId="0000010C">
            <w:pPr>
              <w:tabs>
                <w:tab w:val="left" w:pos="2.9999999999998295"/>
              </w:tabs>
              <w:ind w:right="63"/>
              <w:rPr>
                <w:rFonts w:ascii="Arial" w:cs="Arial" w:eastAsia="Arial" w:hAnsi="Arial"/>
              </w:rPr>
            </w:pPr>
            <w:r w:rsidDel="00000000" w:rsidR="00000000" w:rsidRPr="00000000">
              <w:rPr>
                <w:rFonts w:ascii="Arial" w:cs="Arial" w:eastAsia="Arial" w:hAnsi="Arial"/>
                <w:rtl w:val="0"/>
              </w:rPr>
              <w:t xml:space="preserve">EDUKIAK</w:t>
            </w:r>
          </w:p>
          <w:p w:rsidR="00000000" w:rsidDel="00000000" w:rsidP="00000000" w:rsidRDefault="00000000" w:rsidRPr="00000000" w14:paraId="0000010D">
            <w:pPr>
              <w:numPr>
                <w:ilvl w:val="0"/>
                <w:numId w:val="9"/>
              </w:numPr>
              <w:tabs>
                <w:tab w:val="left" w:pos="2.9999999999998295"/>
              </w:tabs>
              <w:ind w:left="283.4645669291335" w:right="63"/>
            </w:pPr>
            <w:r w:rsidDel="00000000" w:rsidR="00000000" w:rsidRPr="00000000">
              <w:rPr>
                <w:rFonts w:ascii="Arial" w:cs="Arial" w:eastAsia="Arial" w:hAnsi="Arial"/>
                <w:rtl w:val="0"/>
              </w:rPr>
              <w:t xml:space="preserve">Erlojua eta orduak</w:t>
            </w:r>
          </w:p>
          <w:p w:rsidR="00000000" w:rsidDel="00000000" w:rsidP="00000000" w:rsidRDefault="00000000" w:rsidRPr="00000000" w14:paraId="0000010E">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Dirua</w:t>
            </w:r>
          </w:p>
          <w:p w:rsidR="00000000" w:rsidDel="00000000" w:rsidP="00000000" w:rsidRDefault="00000000" w:rsidRPr="00000000" w14:paraId="0000010F">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Taulak, barra-grafikoa</w:t>
            </w:r>
          </w:p>
          <w:p w:rsidR="00000000" w:rsidDel="00000000" w:rsidP="00000000" w:rsidRDefault="00000000" w:rsidRPr="00000000" w14:paraId="00000110">
            <w:pPr>
              <w:numPr>
                <w:ilvl w:val="0"/>
                <w:numId w:val="9"/>
              </w:numPr>
              <w:tabs>
                <w:tab w:val="left" w:pos="2.9999999999998295"/>
              </w:tabs>
              <w:ind w:left="283.4645669291335" w:right="63"/>
              <w:rPr>
                <w:rFonts w:ascii="Arial" w:cs="Arial" w:eastAsia="Arial" w:hAnsi="Arial"/>
                <w:u w:val="none"/>
              </w:rPr>
            </w:pPr>
            <w:r w:rsidDel="00000000" w:rsidR="00000000" w:rsidRPr="00000000">
              <w:rPr>
                <w:rFonts w:ascii="Arial" w:cs="Arial" w:eastAsia="Arial" w:hAnsi="Arial"/>
                <w:rtl w:val="0"/>
              </w:rPr>
              <w:t xml:space="preserve">Seguru,litekeena, ezinezkoa</w:t>
            </w:r>
          </w:p>
          <w:p w:rsidR="00000000" w:rsidDel="00000000" w:rsidP="00000000" w:rsidRDefault="00000000" w:rsidRPr="00000000" w14:paraId="00000111">
            <w:pPr>
              <w:tabs>
                <w:tab w:val="left" w:pos="218"/>
                <w:tab w:val="left" w:pos="360"/>
              </w:tabs>
              <w:ind w:left="0" w:right="142"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tbl>
      <w:tblPr>
        <w:tblStyle w:val="Table4"/>
        <w:tblW w:w="9923.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
        <w:gridCol w:w="9488"/>
        <w:tblGridChange w:id="0">
          <w:tblGrid>
            <w:gridCol w:w="435"/>
            <w:gridCol w:w="9488"/>
          </w:tblGrid>
        </w:tblGridChange>
      </w:tblGrid>
      <w:tr>
        <w:trPr>
          <w:trHeight w:val="240" w:hRule="atLeast"/>
        </w:trPr>
        <w:tc>
          <w:tcPr>
            <w:tcBorders>
              <w:bottom w:color="000000" w:space="0" w:sz="4" w:val="single"/>
            </w:tcBorders>
            <w:shd w:fill="ffffff" w:val="cle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3</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EBALUAZIO- IRIZPIDEAK, ADIERAZLEA ETA KALIFIKAZIO IRIZPIDEAK</w:t>
            </w:r>
            <w:r w:rsidDel="00000000" w:rsidR="00000000" w:rsidRPr="00000000">
              <w:rPr>
                <w:rtl w:val="0"/>
              </w:rPr>
            </w:r>
          </w:p>
        </w:tc>
      </w:tr>
      <w:tr>
        <w:trPr>
          <w:trHeight w:val="284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EBALUAZIO-IRIZPIDEAK</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Eguneroko bizitzako zenbakizko testuetan zenbakiek duten balioa interpretatzea eta adieraztea, eta kopuru txikiei (kontatzea, irakurtzea,idaztea,eta alderatzea eskatzen duten gertaera edo egoeratik ateratakoak ) buruzko galdera eta problema errazak formulatzea, hiru zifra bitarteko zenbakiak ordenatzea eta haien posizio-balioa adieraztea.</w:t>
            </w:r>
            <w:r w:rsidDel="00000000" w:rsidR="00000000" w:rsidRPr="00000000">
              <w:rPr>
                <w:rtl w:val="0"/>
              </w:rPr>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Eguneroko egoera ohikoetan batuketa-eta kenketa-eragiketen bidez oinarrizko zenbakizko kalkuluak egitea, prozedura mentalak, algoritmoak eta nork bere estrategiak erabiliz.</w:t>
            </w:r>
            <w:r w:rsidDel="00000000" w:rsidR="00000000" w:rsidRPr="00000000">
              <w:rPr>
                <w:rtl w:val="0"/>
              </w:rPr>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Neurketarekin zerikusia duten zenbakizko testu errazak interpretatzea, eta ohiko </w:t>
            </w:r>
            <w:r w:rsidDel="00000000" w:rsidR="00000000" w:rsidRPr="00000000">
              <w:rPr>
                <w:rFonts w:ascii="Arial" w:cs="Arial" w:eastAsia="Arial" w:hAnsi="Arial"/>
                <w:rtl w:val="0"/>
              </w:rPr>
              <w:t xml:space="preserve">objektuak</w:t>
            </w:r>
            <w:r w:rsidDel="00000000" w:rsidR="00000000" w:rsidRPr="00000000">
              <w:rPr>
                <w:rFonts w:ascii="Arial" w:cs="Arial" w:eastAsia="Arial" w:hAnsi="Arial"/>
                <w:vertAlign w:val="baseline"/>
                <w:rtl w:val="0"/>
              </w:rPr>
              <w:t xml:space="preserve">, espazioak eta denborak neurtzea unitate ez-konbentzionalak eta konbentzionalak erabilita.</w:t>
            </w:r>
            <w:r w:rsidDel="00000000" w:rsidR="00000000" w:rsidRPr="00000000">
              <w:rPr>
                <w:rtl w:val="0"/>
              </w:rPr>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Inguru hurbilean duen </w:t>
            </w:r>
            <w:r w:rsidDel="00000000" w:rsidR="00000000" w:rsidRPr="00000000">
              <w:rPr>
                <w:rFonts w:ascii="Arial" w:cs="Arial" w:eastAsia="Arial" w:hAnsi="Arial"/>
                <w:rtl w:val="0"/>
              </w:rPr>
              <w:t xml:space="preserve">objekturen</w:t>
            </w:r>
            <w:r w:rsidDel="00000000" w:rsidR="00000000" w:rsidRPr="00000000">
              <w:rPr>
                <w:rFonts w:ascii="Arial" w:cs="Arial" w:eastAsia="Arial" w:hAnsi="Arial"/>
                <w:vertAlign w:val="baseline"/>
                <w:rtl w:val="0"/>
              </w:rPr>
              <w:t xml:space="preserve"> baten kokapena deskribatzea, eta baita bera abiapuntu duten lekualdatzeak edo ibilbideak deskribatzea ere,zenbait kontzeptu erabiliz.</w:t>
            </w:r>
            <w:r w:rsidDel="00000000" w:rsidR="00000000" w:rsidRPr="00000000">
              <w:rPr>
                <w:rtl w:val="0"/>
              </w:rPr>
            </w:r>
          </w:p>
          <w:p w:rsidR="00000000" w:rsidDel="00000000" w:rsidP="00000000" w:rsidRDefault="00000000" w:rsidRPr="00000000" w14:paraId="0000011D">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Inguru hurbilean forma angeluzuzenak, triangeluarrak. zirkularrak eta esferikoak dituzten </w:t>
            </w:r>
            <w:r w:rsidDel="00000000" w:rsidR="00000000" w:rsidRPr="00000000">
              <w:rPr>
                <w:rFonts w:ascii="Arial" w:cs="Arial" w:eastAsia="Arial" w:hAnsi="Arial"/>
                <w:rtl w:val="0"/>
              </w:rPr>
              <w:t xml:space="preserve">objektuak</w:t>
            </w:r>
            <w:r w:rsidDel="00000000" w:rsidR="00000000" w:rsidRPr="00000000">
              <w:rPr>
                <w:rFonts w:ascii="Arial" w:cs="Arial" w:eastAsia="Arial" w:hAnsi="Arial"/>
                <w:vertAlign w:val="baseline"/>
                <w:rtl w:val="0"/>
              </w:rPr>
              <w:t xml:space="preserve"> eta espazioak hautematea eta ikasleek nork bere erara deskribatzea.</w:t>
            </w:r>
            <w:r w:rsidDel="00000000" w:rsidR="00000000" w:rsidRPr="00000000">
              <w:rPr>
                <w:rtl w:val="0"/>
              </w:rPr>
            </w:r>
          </w:p>
          <w:p w:rsidR="00000000" w:rsidDel="00000000" w:rsidP="00000000" w:rsidRDefault="00000000" w:rsidRPr="00000000" w14:paraId="0000011E">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Barra-grafikoetan adierazten diren datuen oinarrizko interpretazioa egitea, galderak formulatuz,eta grafikoak irakurtzea eskatzen duten problema errazak ebatziz.</w:t>
            </w:r>
            <w:r w:rsidDel="00000000" w:rsidR="00000000" w:rsidRPr="00000000">
              <w:rPr>
                <w:rtl w:val="0"/>
              </w:rPr>
            </w:r>
          </w:p>
          <w:p w:rsidR="00000000" w:rsidDel="00000000" w:rsidP="00000000" w:rsidRDefault="00000000" w:rsidRPr="00000000" w14:paraId="0000011F">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Eguneroko bizitzako </w:t>
            </w:r>
            <w:r w:rsidDel="00000000" w:rsidR="00000000" w:rsidRPr="00000000">
              <w:rPr>
                <w:rFonts w:ascii="Arial" w:cs="Arial" w:eastAsia="Arial" w:hAnsi="Arial"/>
                <w:rtl w:val="0"/>
              </w:rPr>
              <w:t xml:space="preserve">objektuekin</w:t>
            </w:r>
            <w:r w:rsidDel="00000000" w:rsidR="00000000" w:rsidRPr="00000000">
              <w:rPr>
                <w:rFonts w:ascii="Arial" w:cs="Arial" w:eastAsia="Arial" w:hAnsi="Arial"/>
                <w:vertAlign w:val="baseline"/>
                <w:rtl w:val="0"/>
              </w:rPr>
              <w:t xml:space="preserve">, gertaerekin eta egoerekin zerikusia duten problema errazak ebaztea, problema horietako batuketa- eragiketa eta kenketa-eragiketa errazak </w:t>
            </w:r>
            <w:r w:rsidDel="00000000" w:rsidR="00000000" w:rsidRPr="00000000">
              <w:rPr>
                <w:rFonts w:ascii="Arial" w:cs="Arial" w:eastAsia="Arial" w:hAnsi="Arial"/>
                <w:rtl w:val="0"/>
              </w:rPr>
              <w:t xml:space="preserve">hautatuta</w:t>
            </w:r>
            <w:r w:rsidDel="00000000" w:rsidR="00000000" w:rsidRPr="00000000">
              <w:rPr>
                <w:rFonts w:ascii="Arial" w:cs="Arial" w:eastAsia="Arial" w:hAnsi="Arial"/>
                <w:vertAlign w:val="baseline"/>
                <w:rtl w:val="0"/>
              </w:rPr>
              <w:t xml:space="preserve">, eta horiei dagozkien oinarrizko algoritmoak edo beste ebazpen-prozeduraren bat erabiliz.</w:t>
            </w:r>
            <w:r w:rsidDel="00000000" w:rsidR="00000000" w:rsidRPr="00000000">
              <w:rPr>
                <w:rtl w:val="0"/>
              </w:rPr>
            </w:r>
          </w:p>
          <w:p w:rsidR="00000000" w:rsidDel="00000000" w:rsidP="00000000" w:rsidRDefault="00000000" w:rsidRPr="00000000" w14:paraId="00000120">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Zenbakiei, kalkuluei, neurriei eta geometriari buruzko problema-egoera irekiak ebaztea eta matematika-ikerketa errazak egitea zenbait estrategia erabilita eta ikaskideek elkarri lagunduta.</w:t>
            </w:r>
            <w:r w:rsidDel="00000000" w:rsidR="00000000" w:rsidRPr="00000000">
              <w:rPr>
                <w:rtl w:val="0"/>
              </w:rPr>
            </w:r>
          </w:p>
          <w:p w:rsidR="00000000" w:rsidDel="00000000" w:rsidP="00000000" w:rsidRDefault="00000000" w:rsidRPr="00000000" w14:paraId="00000121">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rPr>
                <w:rFonts w:ascii="Arial" w:cs="Arial" w:eastAsia="Arial" w:hAnsi="Arial"/>
                <w:b w:val="0"/>
                <w:sz w:val="20"/>
                <w:szCs w:val="20"/>
              </w:rPr>
            </w:pPr>
            <w:r w:rsidDel="00000000" w:rsidR="00000000" w:rsidRPr="00000000">
              <w:rPr>
                <w:rFonts w:ascii="Arial" w:cs="Arial" w:eastAsia="Arial" w:hAnsi="Arial"/>
                <w:vertAlign w:val="baseline"/>
                <w:rtl w:val="0"/>
              </w:rPr>
              <w:t xml:space="preserve">Matematika-lanetarako jarrera ona izatea, kalkuluak txukun eta ondo antolatuta aurkeztea baloratzea, norberak dituen ahalmenetan konfiantza izatea, eta erronkak eta ikaskuntzarekin zerikusia duten hutsegiteak gainditzeko jarrera izatea.</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KALIFIKAZIO IRIZPIDEAK</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25">
            <w:pPr>
              <w:numPr>
                <w:ilvl w:val="0"/>
                <w:numId w:val="5"/>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Edukiak: %60</w:t>
            </w:r>
          </w:p>
          <w:p w:rsidR="00000000" w:rsidDel="00000000" w:rsidP="00000000" w:rsidRDefault="00000000" w:rsidRPr="00000000" w14:paraId="00000126">
            <w:pPr>
              <w:numPr>
                <w:ilvl w:val="0"/>
                <w:numId w:val="6"/>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Edukiak eta zenbakiak %20</w:t>
            </w:r>
          </w:p>
          <w:p w:rsidR="00000000" w:rsidDel="00000000" w:rsidP="00000000" w:rsidRDefault="00000000" w:rsidRPr="00000000" w14:paraId="00000127">
            <w:pPr>
              <w:numPr>
                <w:ilvl w:val="0"/>
                <w:numId w:val="6"/>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Eragiketak %20</w:t>
            </w:r>
          </w:p>
          <w:p w:rsidR="00000000" w:rsidDel="00000000" w:rsidP="00000000" w:rsidRDefault="00000000" w:rsidRPr="00000000" w14:paraId="00000128">
            <w:pPr>
              <w:numPr>
                <w:ilvl w:val="0"/>
                <w:numId w:val="6"/>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Buruketak %20 </w:t>
            </w:r>
          </w:p>
          <w:p w:rsidR="00000000" w:rsidDel="00000000" w:rsidP="00000000" w:rsidRDefault="00000000" w:rsidRPr="00000000" w14:paraId="00000129">
            <w:pPr>
              <w:numPr>
                <w:ilvl w:val="0"/>
                <w:numId w:val="5"/>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Prozedurak eta jarrera: %40</w:t>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Etxeko lanak ondo egitea eta ikastea.</w:t>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Garbitasuna eta materialaren zaintza.</w:t>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Egunerokoan parte hartzea eta besteak errespetatzea..</w:t>
            </w:r>
          </w:p>
          <w:p w:rsidR="00000000" w:rsidDel="00000000" w:rsidP="00000000" w:rsidRDefault="00000000" w:rsidRPr="00000000" w14:paraId="0000012D">
            <w:pPr>
              <w:numPr>
                <w:ilvl w:val="0"/>
                <w:numId w:val="7"/>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Irakasgaiarenganako jarrera.</w:t>
            </w:r>
          </w:p>
          <w:p w:rsidR="00000000" w:rsidDel="00000000" w:rsidP="00000000" w:rsidRDefault="00000000" w:rsidRPr="00000000" w14:paraId="0000012E">
            <w:pPr>
              <w:numPr>
                <w:ilvl w:val="0"/>
                <w:numId w:val="8"/>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Talde lanenetan, modu egokian elkarlan egitea.</w:t>
            </w:r>
          </w:p>
          <w:p w:rsidR="00000000" w:rsidDel="00000000" w:rsidP="00000000" w:rsidRDefault="00000000" w:rsidRPr="00000000" w14:paraId="0000012F">
            <w:pPr>
              <w:numPr>
                <w:ilvl w:val="0"/>
                <w:numId w:val="8"/>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Euskararen erabilera.</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356"/>
              </w:tabs>
              <w:spacing w:after="0" w:before="0" w:line="240" w:lineRule="auto"/>
              <w:ind w:left="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356"/>
              </w:tabs>
              <w:spacing w:after="0" w:before="0" w:line="240" w:lineRule="auto"/>
              <w:ind w:left="0" w:firstLine="0"/>
              <w:jc w:val="both"/>
              <w:rPr>
                <w:rFonts w:ascii="Calibri" w:cs="Calibri" w:eastAsia="Calibri" w:hAnsi="Calibri"/>
                <w:b w:val="0"/>
                <w:sz w:val="20"/>
                <w:szCs w:val="20"/>
                <w:vertAlign w:val="baseline"/>
              </w:rPr>
            </w:pPr>
            <w:r w:rsidDel="00000000" w:rsidR="00000000" w:rsidRPr="00000000">
              <w:rPr>
                <w:rtl w:val="0"/>
              </w:rPr>
            </w:r>
          </w:p>
        </w:tc>
      </w:tr>
    </w:tbl>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right="-71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Err. 1</w:t>
      <w:tab/>
      <w:tab/>
      <w:tab/>
      <w:tab/>
      <w:tab/>
      <w:tab/>
      <w:t xml:space="preserve"> Orr. </w:t>
    </w:r>
    <w:r w:rsidDel="00000000" w:rsidR="00000000" w:rsidRPr="00000000">
      <w:rPr>
        <w:rFonts w:ascii="Arial" w:cs="Arial" w:eastAsia="Arial" w:hAnsi="Arial"/>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Arial" w:cs="Arial" w:eastAsia="Arial" w:hAnsi="Arial"/>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center" w:pos="4252"/>
        <w:tab w:val="right" w:pos="8504"/>
      </w:tabs>
      <w:jc w:val="center"/>
      <w:rPr>
        <w:rFonts w:ascii="Arial" w:cs="Arial" w:eastAsia="Arial" w:hAnsi="Arial"/>
        <w:b w:val="0"/>
        <w:sz w:val="16"/>
        <w:szCs w:val="16"/>
        <w:vertAlign w:val="baseline"/>
      </w:rPr>
    </w:pPr>
    <w:r w:rsidDel="00000000" w:rsidR="00000000" w:rsidRPr="0000000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right" w:pos="9923"/>
      </w:tabs>
      <w:spacing w:after="0" w:before="0" w:line="240" w:lineRule="auto"/>
      <w:ind w:right="-142"/>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right" w:pos="9923"/>
      </w:tabs>
      <w:spacing w:after="0" w:before="0" w:line="240" w:lineRule="auto"/>
      <w:ind w:right="-142"/>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right" w:pos="9923"/>
      </w:tabs>
      <w:spacing w:after="0" w:before="0" w:line="240" w:lineRule="auto"/>
      <w:ind w:right="-142"/>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144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0"/>
      <w:numFmt w:val="bullet"/>
      <w:lvlText w:val="●"/>
      <w:lvlJc w:val="left"/>
      <w:pPr>
        <w:ind w:left="144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0"/>
      <w:numFmt w:val="bullet"/>
      <w:lvlText w:val="●"/>
      <w:lvlJc w:val="left"/>
      <w:pPr>
        <w:ind w:left="144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u-E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